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hint="default" w:ascii="Times New Roman" w:hAnsi="Times New Roman"/>
          <w:b/>
          <w:sz w:val="24"/>
          <w:szCs w:val="24"/>
          <w:lang w:val="en-US"/>
        </w:rPr>
        <w:t>Bsc IV sem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Dr. Harjeet Kaur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Physics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Period :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5</w:t>
      </w:r>
      <w:r>
        <w:rPr>
          <w:rFonts w:hint="default" w:ascii="Times New Roman" w:hAnsi="Times New Roman"/>
          <w:b/>
          <w:sz w:val="24"/>
          <w:szCs w:val="24"/>
          <w:vertAlign w:val="superscript"/>
          <w:lang w:val="en-US"/>
        </w:rPr>
        <w:t>th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</w:t>
      </w:r>
    </w:p>
    <w:p>
      <w:pPr>
        <w:spacing w:after="0" w:line="240" w:lineRule="auto"/>
        <w:rPr>
          <w:rFonts w:hint="default"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Paper :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B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hint="default" w:ascii="Times New Roman" w:hAnsi="Times New Roman"/>
          <w:sz w:val="24"/>
          <w:szCs w:val="24"/>
          <w:lang w:val="en-US"/>
        </w:rPr>
        <w:t>129</w:t>
      </w:r>
    </w:p>
    <w:tbl>
      <w:tblPr>
        <w:tblStyle w:val="4"/>
        <w:tblW w:w="4897" w:type="pct"/>
        <w:tblInd w:w="13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autofit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1243"/>
        <w:gridCol w:w="1652"/>
        <w:gridCol w:w="6152"/>
      </w:tblGrid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auto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auto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Interaction of Light with Matter, Absorption, Emission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Laser, Principal, characteristics of laser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Coherence, Einstein Coefficients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-Roman" w:hAnsi="Times-Roman" w:eastAsia="Calibri" w:cs="Times-Roman"/>
                <w:color w:val="auto"/>
                <w:sz w:val="22"/>
                <w:szCs w:val="22"/>
                <w:lang w:val="en-US" w:eastAsia="en-IN" w:bidi="ar-SA"/>
              </w:rPr>
            </w:pPr>
            <w:r>
              <w:rPr>
                <w:rFonts w:hint="default" w:ascii="Times-Roman" w:hAnsi="Times-Roman" w:eastAsia="Calibri" w:cs="Times-Roman"/>
                <w:color w:val="auto"/>
                <w:lang w:val="en-US" w:eastAsia="en-IN"/>
              </w:rPr>
              <w:t>Population Inversion, Optical Absorption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Components of Laser, Pumping Schemes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Broadening, Threshold Condition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Luminescence, Modes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Three and Four level Schemes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Types of laser, Ruby laser Nd-Yag laser, He-Ne Laser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Dye and CO2 Laser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048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Applications of Laser</w:t>
            </w:r>
            <w:bookmarkStart w:id="0" w:name="_GoBack"/>
            <w:bookmarkEnd w:id="0"/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 xml:space="preserve"> Fibre Optics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Construction, Acceptance Angle, Skip Distance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-Roman" w:hAnsi="Times-Roman" w:cs="Times-Roman" w:eastAsiaTheme="minorHAnsi"/>
                <w:color w:val="auto"/>
                <w:sz w:val="23"/>
                <w:szCs w:val="23"/>
                <w:lang w:val="en-US" w:eastAsia="en-US" w:bidi="ar-SA"/>
              </w:rPr>
            </w:pPr>
            <w:r>
              <w:rPr>
                <w:rFonts w:hint="default" w:ascii="Times-Roman" w:hAnsi="Times-Roman" w:cs="Times-Roman" w:eastAsiaTheme="minorHAnsi"/>
                <w:color w:val="auto"/>
                <w:sz w:val="23"/>
                <w:szCs w:val="23"/>
                <w:lang w:val="en-US"/>
              </w:rPr>
              <w:t>Step index Fibre, Losses, Scattering, Dispersion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Splicing techniques, Applications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Revision</w:t>
            </w:r>
          </w:p>
        </w:tc>
      </w:tr>
    </w:tbl>
    <w:p>
      <w:pPr>
        <w:rPr>
          <w:rFonts w:ascii="Times New Roman" w:hAnsi="Times New Roman"/>
          <w:sz w:val="24"/>
          <w:szCs w:val="24"/>
        </w:rPr>
      </w:pPr>
    </w:p>
    <w:sectPr>
      <w:pgSz w:w="11906" w:h="16838"/>
      <w:pgMar w:top="450" w:right="1440" w:bottom="5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62A28"/>
    <w:rsid w:val="005947C7"/>
    <w:rsid w:val="005B2D64"/>
    <w:rsid w:val="005B41C8"/>
    <w:rsid w:val="00633686"/>
    <w:rsid w:val="006607A0"/>
    <w:rsid w:val="00683511"/>
    <w:rsid w:val="006F2464"/>
    <w:rsid w:val="00774004"/>
    <w:rsid w:val="007C501A"/>
    <w:rsid w:val="008206E0"/>
    <w:rsid w:val="008471F0"/>
    <w:rsid w:val="0088518B"/>
    <w:rsid w:val="008A5752"/>
    <w:rsid w:val="008D4039"/>
    <w:rsid w:val="008E20AB"/>
    <w:rsid w:val="008E6BEA"/>
    <w:rsid w:val="00945E7C"/>
    <w:rsid w:val="00954ACE"/>
    <w:rsid w:val="009C2013"/>
    <w:rsid w:val="00A504FC"/>
    <w:rsid w:val="00A5406F"/>
    <w:rsid w:val="00A72EAE"/>
    <w:rsid w:val="00AA37CA"/>
    <w:rsid w:val="00B9012C"/>
    <w:rsid w:val="00B9582C"/>
    <w:rsid w:val="00BF4DA0"/>
    <w:rsid w:val="00BF5AD8"/>
    <w:rsid w:val="00C47018"/>
    <w:rsid w:val="00C70F26"/>
    <w:rsid w:val="00C904A1"/>
    <w:rsid w:val="00CD7556"/>
    <w:rsid w:val="00D2026F"/>
    <w:rsid w:val="00D20F54"/>
    <w:rsid w:val="00D75C10"/>
    <w:rsid w:val="00DD0FF2"/>
    <w:rsid w:val="00E06C9B"/>
    <w:rsid w:val="00EC374D"/>
    <w:rsid w:val="00ED5257"/>
    <w:rsid w:val="00ED56A2"/>
    <w:rsid w:val="00EF1B72"/>
    <w:rsid w:val="00EF1C20"/>
    <w:rsid w:val="00F262EB"/>
    <w:rsid w:val="00F57C57"/>
    <w:rsid w:val="00FE0C1D"/>
    <w:rsid w:val="00FE197C"/>
    <w:rsid w:val="1E40742E"/>
    <w:rsid w:val="685E51E1"/>
    <w:rsid w:val="786A1D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eastAsia="Times New Roman" w:cs="Times New Roman" w:asciiTheme="minorHAnsi" w:hAnsiTheme="minorHAnsi"/>
      <w:color w:val="00000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color w:val="auto"/>
      <w:kern w:val="32"/>
      <w:sz w:val="32"/>
      <w:szCs w:val="32"/>
      <w:lang w:val="en-I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eastAsia="en-US"/>
    </w:rPr>
  </w:style>
  <w:style w:type="paragraph" w:styleId="6">
    <w:name w:val="No Spacing"/>
    <w:qFormat/>
    <w:uiPriority w:val="1"/>
    <w:rPr>
      <w:rFonts w:ascii="Calibri" w:hAnsi="Calibri" w:eastAsia="Calibri" w:cs="Times New Roman"/>
      <w:sz w:val="22"/>
      <w:szCs w:val="22"/>
      <w:lang w:val="en-IN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Wipro Limited</Company>
  <Pages>1</Pages>
  <Words>130</Words>
  <Characters>744</Characters>
  <Lines>6</Lines>
  <Paragraphs>1</Paragraphs>
  <TotalTime>4</TotalTime>
  <ScaleCrop>false</ScaleCrop>
  <LinksUpToDate>false</LinksUpToDate>
  <CharactersWithSpaces>873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2024-02-09T14:07:00Z</dcterms:created>
  <dc:creator>home</dc:creator>
  <cp:lastModifiedBy>Harjeet Kaur</cp:lastModifiedBy>
  <dcterms:modified xsi:type="dcterms:W3CDTF">2024-02-17T15:36:26Z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6F977CB4427D45D2ADE40517E326F181_13</vt:lpwstr>
  </property>
</Properties>
</file>